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4D56" w:rsidRDefault="00FE4D56" w:rsidP="00FE4D56"/>
    <w:p w:rsidR="00FE4D56" w:rsidRDefault="00FE4D56" w:rsidP="00FE4D56"/>
    <w:p w:rsidR="00FE4D56" w:rsidRPr="00E96BD0" w:rsidRDefault="00FE4D56" w:rsidP="00FE4D56">
      <w:pPr>
        <w:spacing w:after="0"/>
        <w:ind w:left="357"/>
        <w:rPr>
          <w:rFonts w:ascii="Calibri" w:hAnsi="Calibri"/>
          <w:b/>
          <w:sz w:val="24"/>
          <w:szCs w:val="24"/>
        </w:rPr>
      </w:pPr>
      <w:r>
        <w:rPr>
          <w:rFonts w:ascii="Calibri" w:hAnsi="Calibri"/>
          <w:b/>
          <w:sz w:val="24"/>
          <w:szCs w:val="24"/>
        </w:rPr>
        <w:t>S</w:t>
      </w:r>
      <w:r w:rsidRPr="00E96BD0">
        <w:rPr>
          <w:rFonts w:ascii="Calibri" w:hAnsi="Calibri"/>
          <w:b/>
          <w:sz w:val="24"/>
          <w:szCs w:val="24"/>
        </w:rPr>
        <w:t xml:space="preserve">práva </w:t>
      </w:r>
      <w:r>
        <w:rPr>
          <w:rFonts w:ascii="Calibri" w:hAnsi="Calibri"/>
          <w:b/>
          <w:sz w:val="24"/>
          <w:szCs w:val="24"/>
        </w:rPr>
        <w:t xml:space="preserve">Kontrolnej a revíznej </w:t>
      </w:r>
      <w:r w:rsidRPr="00E96BD0">
        <w:rPr>
          <w:rFonts w:ascii="Calibri" w:hAnsi="Calibri"/>
          <w:b/>
          <w:sz w:val="24"/>
          <w:szCs w:val="24"/>
        </w:rPr>
        <w:t xml:space="preserve"> komisie</w:t>
      </w:r>
    </w:p>
    <w:p w:rsidR="00FE4D56" w:rsidRDefault="00FE4D56" w:rsidP="00FE4D56">
      <w:pPr>
        <w:ind w:left="360"/>
        <w:rPr>
          <w:rFonts w:ascii="Calibri" w:hAnsi="Calibri"/>
          <w:b/>
          <w:sz w:val="24"/>
          <w:szCs w:val="24"/>
        </w:rPr>
      </w:pPr>
      <w:r>
        <w:rPr>
          <w:rFonts w:ascii="Calibri" w:hAnsi="Calibri"/>
          <w:b/>
          <w:sz w:val="24"/>
          <w:szCs w:val="24"/>
        </w:rPr>
        <w:t xml:space="preserve"> </w:t>
      </w:r>
      <w:r w:rsidRPr="00E96BD0">
        <w:rPr>
          <w:rFonts w:ascii="Calibri" w:hAnsi="Calibri"/>
          <w:b/>
          <w:sz w:val="24"/>
          <w:szCs w:val="24"/>
        </w:rPr>
        <w:t>z kontroly hospodárenia ZO SZV Bratislava</w:t>
      </w:r>
      <w:r>
        <w:rPr>
          <w:rFonts w:ascii="Calibri" w:hAnsi="Calibri"/>
          <w:b/>
          <w:sz w:val="24"/>
          <w:szCs w:val="24"/>
        </w:rPr>
        <w:t xml:space="preserve"> za rok 2025</w:t>
      </w:r>
    </w:p>
    <w:p w:rsidR="00FE4D56" w:rsidRDefault="00FE4D56" w:rsidP="00FE4D56">
      <w:pPr>
        <w:ind w:left="360"/>
        <w:rPr>
          <w:rFonts w:ascii="Calibri" w:hAnsi="Calibri"/>
          <w:sz w:val="24"/>
          <w:szCs w:val="24"/>
        </w:rPr>
      </w:pPr>
    </w:p>
    <w:p w:rsidR="00FE4D56" w:rsidRDefault="00FE4D56" w:rsidP="00FE4D56">
      <w:pPr>
        <w:ind w:left="360"/>
        <w:rPr>
          <w:rFonts w:ascii="Calibri" w:hAnsi="Calibri"/>
          <w:sz w:val="24"/>
          <w:szCs w:val="24"/>
        </w:rPr>
      </w:pPr>
      <w:r>
        <w:rPr>
          <w:rFonts w:ascii="Calibri" w:hAnsi="Calibri"/>
          <w:sz w:val="24"/>
          <w:szCs w:val="24"/>
        </w:rPr>
        <w:t xml:space="preserve">Vážené včelárky, vážení včelári,                                                        </w:t>
      </w:r>
    </w:p>
    <w:p w:rsidR="00FE4D56" w:rsidRDefault="00FE4D56" w:rsidP="00FE4D56">
      <w:pPr>
        <w:rPr>
          <w:b/>
          <w:sz w:val="28"/>
          <w:szCs w:val="28"/>
        </w:rPr>
      </w:pPr>
    </w:p>
    <w:p w:rsidR="00FE4D56" w:rsidRDefault="00FE4D56" w:rsidP="00FE4D56">
      <w:r>
        <w:t>Činnosť kontrolnej a revíznej komisie v roku 202</w:t>
      </w:r>
      <w:r>
        <w:rPr>
          <w:b/>
        </w:rPr>
        <w:t xml:space="preserve">5 </w:t>
      </w:r>
      <w:r>
        <w:t>bola zameraná na plnenie úloh, kto</w:t>
      </w:r>
      <w:r>
        <w:t xml:space="preserve">ré  jej vyplývajú zo stanov Slovenského zväzu včelárov ( </w:t>
      </w:r>
      <w:r>
        <w:t>§ 14 ), a</w:t>
      </w:r>
      <w:r>
        <w:t> </w:t>
      </w:r>
      <w:r>
        <w:t>Smernice</w:t>
      </w:r>
      <w:r>
        <w:t xml:space="preserve"> SZV číslo 1/2023 o činnosti  Ústrednej kontrolnej a revíznej komisie </w:t>
      </w:r>
      <w:r w:rsidR="001D4BDF">
        <w:t xml:space="preserve">SZV a kontrolných  </w:t>
      </w:r>
      <w:r>
        <w:t>a revíznych komisií základných organizácií SZV</w:t>
      </w:r>
      <w:r w:rsidR="001D4BDF">
        <w:t xml:space="preserve">, </w:t>
      </w:r>
      <w:r>
        <w:t xml:space="preserve"> ktoré upravujú  jej postavenie a oprávnenia. </w:t>
      </w:r>
    </w:p>
    <w:p w:rsidR="00FE4D56" w:rsidRDefault="001D4BDF" w:rsidP="00FE4D56">
      <w:r>
        <w:t>Pravidelná kontrolná a revízna činnosť je zameraná na:</w:t>
      </w:r>
    </w:p>
    <w:p w:rsidR="00FE4D56" w:rsidRDefault="00FE4D56" w:rsidP="00FE4D56">
      <w:pPr>
        <w:pStyle w:val="Odsekzoznamu"/>
        <w:numPr>
          <w:ilvl w:val="0"/>
          <w:numId w:val="1"/>
        </w:numPr>
      </w:pPr>
      <w:r>
        <w:t>Plnenie uzneseni</w:t>
      </w:r>
      <w:r w:rsidR="001D4BDF">
        <w:t>a z výročnej členskej schôdze  4. marca 2025</w:t>
      </w:r>
    </w:p>
    <w:p w:rsidR="001D4BDF" w:rsidRDefault="00FE4D56" w:rsidP="001D4BDF">
      <w:pPr>
        <w:pStyle w:val="Odsekzoznamu"/>
      </w:pPr>
      <w:r>
        <w:t xml:space="preserve"> a </w:t>
      </w:r>
      <w:r w:rsidR="001D4BDF">
        <w:t>uznesení  výboru ZO za rok  2025</w:t>
      </w:r>
    </w:p>
    <w:p w:rsidR="00FE4D56" w:rsidRDefault="001D4BDF" w:rsidP="001D4BDF">
      <w:pPr>
        <w:pStyle w:val="Odsekzoznamu"/>
      </w:pPr>
      <w:r>
        <w:t xml:space="preserve"> Kontrolu</w:t>
      </w:r>
      <w:r w:rsidR="00FE4D56">
        <w:t xml:space="preserve"> pokladničných operácií a účtovnej evidencie,</w:t>
      </w:r>
    </w:p>
    <w:p w:rsidR="00FE4D56" w:rsidRDefault="001D4BDF" w:rsidP="00FE4D56">
      <w:pPr>
        <w:pStyle w:val="Odsekzoznamu"/>
        <w:numPr>
          <w:ilvl w:val="0"/>
          <w:numId w:val="1"/>
        </w:numPr>
        <w:spacing w:after="0"/>
        <w:ind w:left="714" w:hanging="357"/>
      </w:pPr>
      <w:r>
        <w:t xml:space="preserve"> Kontrolu vedenia</w:t>
      </w:r>
      <w:r w:rsidR="00FE4D56">
        <w:t xml:space="preserve"> evidencie hmotného majetku,</w:t>
      </w:r>
    </w:p>
    <w:p w:rsidR="00FE4D56" w:rsidRDefault="00FE4D56" w:rsidP="00FE4D56">
      <w:pPr>
        <w:pStyle w:val="Odsekzoznamu"/>
        <w:spacing w:after="0"/>
        <w:ind w:left="717"/>
        <w:rPr>
          <w:rFonts w:ascii="Calibri" w:hAnsi="Calibri"/>
          <w:sz w:val="24"/>
          <w:szCs w:val="24"/>
          <w:u w:val="single"/>
        </w:rPr>
      </w:pPr>
    </w:p>
    <w:p w:rsidR="00FE4D56" w:rsidRDefault="00FE4D56" w:rsidP="00FE4D56">
      <w:pPr>
        <w:pStyle w:val="Odsekzoznamu"/>
        <w:spacing w:after="0"/>
        <w:ind w:left="717"/>
        <w:rPr>
          <w:rFonts w:ascii="Calibri" w:hAnsi="Calibri"/>
          <w:sz w:val="24"/>
          <w:szCs w:val="24"/>
          <w:u w:val="single"/>
        </w:rPr>
      </w:pPr>
      <w:r>
        <w:rPr>
          <w:rFonts w:ascii="Calibri" w:hAnsi="Calibri"/>
          <w:sz w:val="24"/>
          <w:szCs w:val="24"/>
          <w:u w:val="single"/>
        </w:rPr>
        <w:t xml:space="preserve">Kontrolou zistené skutočnosti </w:t>
      </w:r>
    </w:p>
    <w:p w:rsidR="00FE4D56" w:rsidRDefault="00FE4D56" w:rsidP="00FE4D56">
      <w:pPr>
        <w:pStyle w:val="Odsekzoznamu"/>
        <w:spacing w:after="0" w:line="256" w:lineRule="auto"/>
        <w:ind w:left="717"/>
        <w:rPr>
          <w:rFonts w:ascii="Calibri" w:hAnsi="Calibri"/>
          <w:b/>
          <w:sz w:val="24"/>
          <w:szCs w:val="24"/>
        </w:rPr>
      </w:pPr>
    </w:p>
    <w:p w:rsidR="00FE4D56" w:rsidRPr="00FA4EE3" w:rsidRDefault="00FE4D56" w:rsidP="00FE4D56">
      <w:pPr>
        <w:pStyle w:val="Odsekzoznamu"/>
        <w:numPr>
          <w:ilvl w:val="0"/>
          <w:numId w:val="1"/>
        </w:numPr>
        <w:rPr>
          <w:b/>
        </w:rPr>
      </w:pPr>
      <w:r>
        <w:rPr>
          <w:b/>
        </w:rPr>
        <w:t>Plnenie uznesenia z</w:t>
      </w:r>
      <w:r w:rsidRPr="00FA4EE3">
        <w:rPr>
          <w:b/>
        </w:rPr>
        <w:t xml:space="preserve"> výročnej členskej schôdze</w:t>
      </w:r>
      <w:r w:rsidR="001D4BDF">
        <w:rPr>
          <w:b/>
        </w:rPr>
        <w:t>(4.3.2025</w:t>
      </w:r>
      <w:r>
        <w:rPr>
          <w:b/>
        </w:rPr>
        <w:t xml:space="preserve">) </w:t>
      </w:r>
      <w:r w:rsidRPr="00FA4EE3">
        <w:rPr>
          <w:b/>
        </w:rPr>
        <w:t xml:space="preserve"> a</w:t>
      </w:r>
      <w:r>
        <w:rPr>
          <w:b/>
        </w:rPr>
        <w:t xml:space="preserve"> uznesení </w:t>
      </w:r>
      <w:r w:rsidRPr="00FA4EE3">
        <w:rPr>
          <w:b/>
        </w:rPr>
        <w:t> výboru ZO</w:t>
      </w:r>
      <w:r w:rsidR="001D4BDF">
        <w:rPr>
          <w:b/>
        </w:rPr>
        <w:t xml:space="preserve">  za rok 2025</w:t>
      </w:r>
      <w:r>
        <w:rPr>
          <w:b/>
        </w:rPr>
        <w:t>:</w:t>
      </w:r>
    </w:p>
    <w:p w:rsidR="00FE4D56" w:rsidRPr="00FA4EE3" w:rsidRDefault="00FE4D56" w:rsidP="00FE4D56">
      <w:pPr>
        <w:pStyle w:val="Odsekzoznamu"/>
        <w:numPr>
          <w:ilvl w:val="0"/>
          <w:numId w:val="1"/>
        </w:numPr>
        <w:spacing w:after="0"/>
        <w:rPr>
          <w:rFonts w:ascii="Calibri" w:hAnsi="Calibri"/>
          <w:sz w:val="24"/>
          <w:szCs w:val="24"/>
        </w:rPr>
      </w:pPr>
      <w:r>
        <w:rPr>
          <w:rFonts w:ascii="Calibri" w:hAnsi="Calibri"/>
          <w:sz w:val="24"/>
          <w:szCs w:val="24"/>
        </w:rPr>
        <w:t xml:space="preserve"> Komisia na svojom  stretnutí  </w:t>
      </w:r>
      <w:r w:rsidR="001D4BDF">
        <w:rPr>
          <w:sz w:val="24"/>
          <w:szCs w:val="24"/>
        </w:rPr>
        <w:t>konanom dňa 5.10.2025 v reštaurácii Alfa-</w:t>
      </w:r>
      <w:proofErr w:type="spellStart"/>
      <w:r w:rsidR="001D4BDF">
        <w:rPr>
          <w:sz w:val="24"/>
          <w:szCs w:val="24"/>
        </w:rPr>
        <w:t>Bingo</w:t>
      </w:r>
      <w:proofErr w:type="spellEnd"/>
      <w:r w:rsidR="00DE10E8">
        <w:rPr>
          <w:sz w:val="24"/>
          <w:szCs w:val="24"/>
        </w:rPr>
        <w:t xml:space="preserve"> v Petržalke</w:t>
      </w:r>
      <w:r>
        <w:rPr>
          <w:rFonts w:ascii="Calibri" w:hAnsi="Calibri"/>
          <w:sz w:val="24"/>
          <w:szCs w:val="24"/>
        </w:rPr>
        <w:t xml:space="preserve"> konštatuje, že činnosť výboru  ZO bola</w:t>
      </w:r>
      <w:r w:rsidRPr="00FA4EE3">
        <w:rPr>
          <w:rFonts w:ascii="Calibri" w:hAnsi="Calibri"/>
          <w:sz w:val="24"/>
          <w:szCs w:val="24"/>
        </w:rPr>
        <w:t xml:space="preserve"> vykonávaná v súlade s </w:t>
      </w:r>
      <w:r w:rsidR="00DE10E8">
        <w:rPr>
          <w:rFonts w:ascii="Calibri" w:hAnsi="Calibri"/>
          <w:sz w:val="24"/>
          <w:szCs w:val="24"/>
        </w:rPr>
        <w:t>plánom hlavných úloh na rok 2025</w:t>
      </w:r>
      <w:r>
        <w:rPr>
          <w:rFonts w:ascii="Calibri" w:hAnsi="Calibri"/>
          <w:sz w:val="24"/>
          <w:szCs w:val="24"/>
        </w:rPr>
        <w:t xml:space="preserve"> </w:t>
      </w:r>
      <w:r w:rsidRPr="00FA4EE3">
        <w:rPr>
          <w:rFonts w:ascii="Calibri" w:hAnsi="Calibri"/>
          <w:sz w:val="24"/>
          <w:szCs w:val="24"/>
        </w:rPr>
        <w:t>. Zasadnutia výboru sa uskutočňujú pravidelne</w:t>
      </w:r>
      <w:r>
        <w:rPr>
          <w:rFonts w:ascii="Calibri" w:hAnsi="Calibri"/>
          <w:sz w:val="24"/>
          <w:szCs w:val="24"/>
        </w:rPr>
        <w:t>(   dištančne), účasť  funkcionárov na zasad</w:t>
      </w:r>
      <w:r w:rsidRPr="00FA4EE3">
        <w:rPr>
          <w:rFonts w:ascii="Calibri" w:hAnsi="Calibri"/>
          <w:sz w:val="24"/>
          <w:szCs w:val="24"/>
        </w:rPr>
        <w:t>nutiach</w:t>
      </w:r>
      <w:r>
        <w:rPr>
          <w:rFonts w:ascii="Calibri" w:hAnsi="Calibri"/>
          <w:sz w:val="24"/>
          <w:szCs w:val="24"/>
        </w:rPr>
        <w:t xml:space="preserve"> výboru </w:t>
      </w:r>
      <w:r w:rsidRPr="00FA4EE3">
        <w:rPr>
          <w:rFonts w:ascii="Calibri" w:hAnsi="Calibri"/>
          <w:sz w:val="24"/>
          <w:szCs w:val="24"/>
        </w:rPr>
        <w:t xml:space="preserve">  ,  je dostatočná.  Záp</w:t>
      </w:r>
      <w:r>
        <w:rPr>
          <w:rFonts w:ascii="Calibri" w:hAnsi="Calibri"/>
          <w:sz w:val="24"/>
          <w:szCs w:val="24"/>
        </w:rPr>
        <w:t xml:space="preserve">isy z výboru pripravuje predseda </w:t>
      </w:r>
      <w:r w:rsidRPr="00FA4EE3">
        <w:rPr>
          <w:rFonts w:ascii="Calibri" w:hAnsi="Calibri"/>
          <w:sz w:val="24"/>
          <w:szCs w:val="24"/>
        </w:rPr>
        <w:t xml:space="preserve"> </w:t>
      </w:r>
      <w:r>
        <w:rPr>
          <w:rFonts w:ascii="Calibri" w:hAnsi="Calibri"/>
          <w:sz w:val="24"/>
          <w:szCs w:val="24"/>
        </w:rPr>
        <w:t xml:space="preserve"> alebo tajomník . Zápisnice</w:t>
      </w:r>
      <w:r w:rsidRPr="00FA4EE3">
        <w:rPr>
          <w:rFonts w:ascii="Calibri" w:hAnsi="Calibri"/>
          <w:sz w:val="24"/>
          <w:szCs w:val="24"/>
        </w:rPr>
        <w:t xml:space="preserve"> obsahujú konk</w:t>
      </w:r>
      <w:r>
        <w:rPr>
          <w:rFonts w:ascii="Calibri" w:hAnsi="Calibri"/>
          <w:sz w:val="24"/>
          <w:szCs w:val="24"/>
        </w:rPr>
        <w:t>rétne úlohy, zodpovednú osobu  i</w:t>
      </w:r>
      <w:r w:rsidRPr="00FA4EE3">
        <w:rPr>
          <w:rFonts w:ascii="Calibri" w:hAnsi="Calibri"/>
          <w:sz w:val="24"/>
          <w:szCs w:val="24"/>
        </w:rPr>
        <w:t> termín plnenia úlohy.</w:t>
      </w:r>
    </w:p>
    <w:p w:rsidR="00FE4D56" w:rsidRPr="00FA4EE3" w:rsidRDefault="00FE4D56" w:rsidP="00FE4D56">
      <w:pPr>
        <w:pStyle w:val="Odsekzoznamu"/>
        <w:numPr>
          <w:ilvl w:val="0"/>
          <w:numId w:val="1"/>
        </w:numPr>
        <w:spacing w:after="0"/>
        <w:rPr>
          <w:rFonts w:ascii="Calibri" w:hAnsi="Calibri"/>
          <w:b/>
          <w:sz w:val="24"/>
          <w:szCs w:val="24"/>
        </w:rPr>
      </w:pPr>
      <w:r w:rsidRPr="00FA4EE3">
        <w:rPr>
          <w:rFonts w:ascii="Calibri" w:hAnsi="Calibri"/>
          <w:sz w:val="24"/>
          <w:szCs w:val="24"/>
        </w:rPr>
        <w:t>Zasadnutí v</w:t>
      </w:r>
      <w:r>
        <w:rPr>
          <w:rFonts w:ascii="Calibri" w:hAnsi="Calibri"/>
          <w:sz w:val="24"/>
          <w:szCs w:val="24"/>
        </w:rPr>
        <w:t xml:space="preserve">ýboru sa spravidla  zúčastňovali aj členovia </w:t>
      </w:r>
      <w:r w:rsidR="00DE10E8">
        <w:rPr>
          <w:rFonts w:ascii="Calibri" w:hAnsi="Calibri"/>
          <w:sz w:val="24"/>
          <w:szCs w:val="24"/>
        </w:rPr>
        <w:t>kontrolnej a revíznej komisie</w:t>
      </w:r>
      <w:r w:rsidRPr="00FA4EE3">
        <w:rPr>
          <w:rFonts w:ascii="Calibri" w:hAnsi="Calibri"/>
          <w:sz w:val="24"/>
          <w:szCs w:val="24"/>
        </w:rPr>
        <w:t xml:space="preserve"> ako poradcovia.</w:t>
      </w:r>
    </w:p>
    <w:p w:rsidR="00FE4D56" w:rsidRDefault="00FE4D56" w:rsidP="00FE4D56">
      <w:r>
        <w:t xml:space="preserve">              Činnosť výboru  je plne v súlade so stanovami SZV. </w:t>
      </w:r>
    </w:p>
    <w:p w:rsidR="00FE4D56" w:rsidRPr="00BD5596" w:rsidRDefault="00FE4D56" w:rsidP="00FE4D56">
      <w:pPr>
        <w:spacing w:after="0"/>
        <w:rPr>
          <w:sz w:val="48"/>
          <w:szCs w:val="48"/>
        </w:rPr>
      </w:pPr>
      <w:r w:rsidRPr="001660A0">
        <w:rPr>
          <w:u w:val="single"/>
        </w:rPr>
        <w:t>Použitý zdroj</w:t>
      </w:r>
      <w:r w:rsidRPr="001660A0">
        <w:t xml:space="preserve">: </w:t>
      </w:r>
      <w:proofErr w:type="spellStart"/>
      <w:r>
        <w:t>J</w:t>
      </w:r>
      <w:r w:rsidRPr="001660A0">
        <w:t>udr.</w:t>
      </w:r>
      <w:proofErr w:type="spellEnd"/>
      <w:r w:rsidRPr="001660A0">
        <w:t xml:space="preserve"> </w:t>
      </w:r>
      <w:proofErr w:type="spellStart"/>
      <w:r w:rsidRPr="001660A0">
        <w:t>Krammer</w:t>
      </w:r>
      <w:proofErr w:type="spellEnd"/>
      <w:r w:rsidRPr="001660A0">
        <w:t xml:space="preserve"> : Zápis zo stretnutia členov </w:t>
      </w:r>
      <w:r>
        <w:t xml:space="preserve">KRK </w:t>
      </w:r>
      <w:r w:rsidRPr="001660A0">
        <w:t xml:space="preserve"> ZO SZV Bratislava</w:t>
      </w:r>
      <w:r>
        <w:rPr>
          <w:sz w:val="48"/>
          <w:szCs w:val="48"/>
        </w:rPr>
        <w:t xml:space="preserve"> </w:t>
      </w:r>
      <w:r>
        <w:rPr>
          <w:sz w:val="24"/>
          <w:szCs w:val="24"/>
        </w:rPr>
        <w:t xml:space="preserve">zo dňa </w:t>
      </w:r>
      <w:r w:rsidR="00DE10E8">
        <w:rPr>
          <w:sz w:val="24"/>
          <w:szCs w:val="24"/>
        </w:rPr>
        <w:t>5.10.2025</w:t>
      </w:r>
      <w:r>
        <w:rPr>
          <w:sz w:val="24"/>
          <w:szCs w:val="24"/>
        </w:rPr>
        <w:t xml:space="preserve"> .</w:t>
      </w:r>
    </w:p>
    <w:p w:rsidR="00FE4D56" w:rsidRDefault="00FE4D56" w:rsidP="00FE4D56"/>
    <w:p w:rsidR="00FE4D56" w:rsidRPr="002D4C5E" w:rsidRDefault="00FE4D56" w:rsidP="00FE4D56">
      <w:pPr>
        <w:pStyle w:val="Odsekzoznamu"/>
        <w:rPr>
          <w:b/>
        </w:rPr>
      </w:pPr>
      <w:r w:rsidRPr="002D4C5E">
        <w:rPr>
          <w:b/>
        </w:rPr>
        <w:t>Vedenie pokladničných operácií a účtovnej evidencie,</w:t>
      </w:r>
    </w:p>
    <w:p w:rsidR="00FE4D56" w:rsidRDefault="00FE4D56" w:rsidP="00FE4D56">
      <w:pPr>
        <w:pStyle w:val="Odsekzoznamu"/>
        <w:spacing w:after="0"/>
        <w:ind w:left="717"/>
        <w:rPr>
          <w:rFonts w:ascii="Calibri" w:hAnsi="Calibri"/>
          <w:sz w:val="24"/>
          <w:szCs w:val="24"/>
          <w:u w:val="single"/>
        </w:rPr>
      </w:pPr>
    </w:p>
    <w:p w:rsidR="00FE4D56" w:rsidRDefault="00FE4D56" w:rsidP="00FE4D56">
      <w:pPr>
        <w:pStyle w:val="Odsekzoznamu"/>
        <w:numPr>
          <w:ilvl w:val="0"/>
          <w:numId w:val="2"/>
        </w:numPr>
        <w:spacing w:after="0" w:line="256" w:lineRule="auto"/>
        <w:rPr>
          <w:rFonts w:ascii="Calibri" w:hAnsi="Calibri"/>
          <w:sz w:val="24"/>
          <w:szCs w:val="24"/>
        </w:rPr>
      </w:pPr>
      <w:r>
        <w:rPr>
          <w:rFonts w:ascii="Calibri" w:hAnsi="Calibri"/>
          <w:sz w:val="24"/>
          <w:szCs w:val="24"/>
        </w:rPr>
        <w:t xml:space="preserve">Poverenou osobou vedenia účtovníctva, pokladne a pokladničnej knihy(peňažný denník) je pani </w:t>
      </w:r>
      <w:proofErr w:type="spellStart"/>
      <w:r>
        <w:rPr>
          <w:rFonts w:ascii="Calibri" w:hAnsi="Calibri"/>
          <w:sz w:val="24"/>
          <w:szCs w:val="24"/>
        </w:rPr>
        <w:t>Hodúrová</w:t>
      </w:r>
      <w:proofErr w:type="spellEnd"/>
      <w:r>
        <w:rPr>
          <w:rFonts w:ascii="Calibri" w:hAnsi="Calibri"/>
          <w:sz w:val="24"/>
          <w:szCs w:val="24"/>
        </w:rPr>
        <w:t xml:space="preserve"> Angelika  ( rozhodnutie výboru z   10/2017a potvrdenie VČS 3/2018 .</w:t>
      </w:r>
    </w:p>
    <w:p w:rsidR="00FE4D56" w:rsidRDefault="00FE4D56" w:rsidP="00FE4D56">
      <w:pPr>
        <w:pStyle w:val="Odsekzoznamu"/>
        <w:numPr>
          <w:ilvl w:val="0"/>
          <w:numId w:val="2"/>
        </w:numPr>
        <w:spacing w:after="0" w:line="256" w:lineRule="auto"/>
        <w:rPr>
          <w:rFonts w:ascii="Calibri" w:hAnsi="Calibri"/>
          <w:sz w:val="24"/>
          <w:szCs w:val="24"/>
        </w:rPr>
      </w:pPr>
    </w:p>
    <w:p w:rsidR="00FE4D56" w:rsidRDefault="00FE4D56" w:rsidP="00FE4D56">
      <w:pPr>
        <w:pStyle w:val="Odsekzoznamu"/>
        <w:numPr>
          <w:ilvl w:val="0"/>
          <w:numId w:val="2"/>
        </w:numPr>
        <w:spacing w:after="0" w:line="256" w:lineRule="auto"/>
        <w:rPr>
          <w:rFonts w:ascii="Calibri" w:hAnsi="Calibri"/>
          <w:sz w:val="24"/>
          <w:szCs w:val="24"/>
        </w:rPr>
      </w:pPr>
      <w:r>
        <w:rPr>
          <w:rFonts w:ascii="Calibri" w:hAnsi="Calibri"/>
          <w:sz w:val="24"/>
          <w:szCs w:val="24"/>
        </w:rPr>
        <w:t>Dohoda o hmotnej zodpovednosti je s pani účtovníčkou  písomne uzatvorená.</w:t>
      </w:r>
    </w:p>
    <w:p w:rsidR="00FE4D56" w:rsidRPr="00FE2F04" w:rsidRDefault="00FE4D56" w:rsidP="00FE4D56">
      <w:pPr>
        <w:pStyle w:val="Odsekzoznamu"/>
        <w:spacing w:after="0" w:line="256" w:lineRule="auto"/>
        <w:ind w:left="717"/>
        <w:rPr>
          <w:rFonts w:ascii="Calibri" w:hAnsi="Calibri"/>
          <w:b/>
          <w:sz w:val="24"/>
          <w:szCs w:val="24"/>
        </w:rPr>
      </w:pPr>
      <w:r>
        <w:rPr>
          <w:rFonts w:ascii="Calibri" w:hAnsi="Calibri"/>
          <w:b/>
          <w:sz w:val="24"/>
          <w:szCs w:val="24"/>
        </w:rPr>
        <w:t>Zistenia z kontroly:</w:t>
      </w:r>
    </w:p>
    <w:p w:rsidR="00FE4D56" w:rsidRDefault="00FE4D56" w:rsidP="00FE4D56">
      <w:pPr>
        <w:pStyle w:val="Odsekzoznamu"/>
        <w:numPr>
          <w:ilvl w:val="0"/>
          <w:numId w:val="2"/>
        </w:numPr>
        <w:spacing w:after="0" w:line="256" w:lineRule="auto"/>
        <w:rPr>
          <w:rFonts w:ascii="Calibri" w:hAnsi="Calibri"/>
          <w:sz w:val="24"/>
          <w:szCs w:val="24"/>
        </w:rPr>
      </w:pPr>
      <w:r w:rsidRPr="00FE2F04">
        <w:rPr>
          <w:rFonts w:ascii="Calibri" w:hAnsi="Calibri"/>
          <w:b/>
          <w:sz w:val="24"/>
          <w:szCs w:val="24"/>
        </w:rPr>
        <w:lastRenderedPageBreak/>
        <w:t xml:space="preserve">* </w:t>
      </w:r>
      <w:r w:rsidRPr="002D4C5E">
        <w:rPr>
          <w:rFonts w:ascii="Calibri" w:hAnsi="Calibri"/>
          <w:sz w:val="24"/>
          <w:szCs w:val="24"/>
        </w:rPr>
        <w:t>Pokladničná kniha ZO</w:t>
      </w:r>
      <w:r>
        <w:rPr>
          <w:rFonts w:ascii="Calibri" w:hAnsi="Calibri"/>
          <w:sz w:val="24"/>
          <w:szCs w:val="24"/>
        </w:rPr>
        <w:t xml:space="preserve"> (Peňažný denník)   zaznamenáva stav a pohyb peňažných prostriedkov v hotovosti a na účte,( pohyb hotovostných a bezhotovostných operácií )je  zaznamenaný chronologicky, čím je zabezpečený neustály prehľad o pohybe a stave peňažných prostriedkov . Zostatok hotovosti v pokladničnej knihe vykazuje pani účtovníčka  ku každému dňu, v ktorom boli uskutočnené operácie. Príjem hotovosti do pokladne pozostával najmä z prijatých platieb od uchádzačov na členstvo , z 2% daní občanov, a z poplatkov členov na lieky pre včely. Výdavky v hotovosti pozostávajú z drobných nákupov( najmä kancelárske potreby), nákupu liečiv a prednášok pre členov ZO.</w:t>
      </w:r>
    </w:p>
    <w:p w:rsidR="00FE4D56" w:rsidRDefault="00FE4D56" w:rsidP="00FE4D56">
      <w:pPr>
        <w:pStyle w:val="Odsekzoznamu"/>
        <w:numPr>
          <w:ilvl w:val="0"/>
          <w:numId w:val="2"/>
        </w:numPr>
        <w:spacing w:after="0" w:line="256" w:lineRule="auto"/>
        <w:rPr>
          <w:rFonts w:ascii="Calibri" w:hAnsi="Calibri"/>
          <w:sz w:val="24"/>
          <w:szCs w:val="24"/>
        </w:rPr>
      </w:pPr>
      <w:r>
        <w:rPr>
          <w:rFonts w:ascii="Calibri" w:hAnsi="Calibri"/>
          <w:sz w:val="24"/>
          <w:szCs w:val="24"/>
        </w:rPr>
        <w:t xml:space="preserve">Pokladničné doklady sú očíslované chronologicky za sebou podľa poradia. Číselné označenia týchto dokladov na seba nadväzujú, ku každému dokladu je vyhotovený príjmový PD resp. výdavkový PD. Ku každému dokladu sú pripojené podpisy funkcionárov ( predseda resp. podpredseda ) i pani účtovníčky.  Pokladničné doklady obsahujú všetky predpísané náležitosti a sú v súlade  so zákonom č. 431/2002 </w:t>
      </w:r>
      <w:proofErr w:type="spellStart"/>
      <w:r>
        <w:rPr>
          <w:rFonts w:ascii="Calibri" w:hAnsi="Calibri"/>
          <w:sz w:val="24"/>
          <w:szCs w:val="24"/>
        </w:rPr>
        <w:t>Z.z</w:t>
      </w:r>
      <w:proofErr w:type="spellEnd"/>
      <w:r>
        <w:rPr>
          <w:rFonts w:ascii="Calibri" w:hAnsi="Calibri"/>
          <w:sz w:val="24"/>
          <w:szCs w:val="24"/>
        </w:rPr>
        <w:t>. o účtovníctve. Kontrolo</w:t>
      </w:r>
      <w:r w:rsidR="00DE10E8">
        <w:rPr>
          <w:rFonts w:ascii="Calibri" w:hAnsi="Calibri"/>
          <w:sz w:val="24"/>
          <w:szCs w:val="24"/>
        </w:rPr>
        <w:t xml:space="preserve">vané boli doklady </w:t>
      </w:r>
      <w:r>
        <w:rPr>
          <w:rFonts w:ascii="Calibri" w:hAnsi="Calibri"/>
          <w:sz w:val="24"/>
          <w:szCs w:val="24"/>
        </w:rPr>
        <w:t>,</w:t>
      </w:r>
      <w:r w:rsidR="00DE10E8">
        <w:rPr>
          <w:rFonts w:ascii="Calibri" w:hAnsi="Calibri"/>
          <w:sz w:val="24"/>
          <w:szCs w:val="24"/>
        </w:rPr>
        <w:t xml:space="preserve"> ktoré boli </w:t>
      </w:r>
      <w:r>
        <w:rPr>
          <w:rFonts w:ascii="Calibri" w:hAnsi="Calibri"/>
          <w:sz w:val="24"/>
          <w:szCs w:val="24"/>
        </w:rPr>
        <w:t>do pokladne prijaté a zaúčtované.</w:t>
      </w:r>
    </w:p>
    <w:p w:rsidR="00FE4D56" w:rsidRPr="0029398C" w:rsidRDefault="00FE4D56" w:rsidP="00FE4D56">
      <w:pPr>
        <w:pStyle w:val="Odsekzoznamu"/>
        <w:ind w:left="717"/>
        <w:rPr>
          <w:sz w:val="24"/>
          <w:szCs w:val="24"/>
        </w:rPr>
      </w:pPr>
      <w:r w:rsidRPr="0029398C">
        <w:rPr>
          <w:sz w:val="24"/>
          <w:szCs w:val="24"/>
        </w:rPr>
        <w:t>Konečný zostatok na účte v S</w:t>
      </w:r>
      <w:r w:rsidR="00DE10E8">
        <w:rPr>
          <w:sz w:val="24"/>
          <w:szCs w:val="24"/>
        </w:rPr>
        <w:t>lovenskej sporiteľni k 30.9.2025 bol 11.483,3</w:t>
      </w:r>
      <w:r w:rsidRPr="0029398C">
        <w:rPr>
          <w:sz w:val="24"/>
          <w:szCs w:val="24"/>
        </w:rPr>
        <w:t>8 €, v</w:t>
      </w:r>
      <w:r>
        <w:rPr>
          <w:sz w:val="24"/>
          <w:szCs w:val="24"/>
        </w:rPr>
        <w:t> </w:t>
      </w:r>
      <w:r w:rsidRPr="0029398C">
        <w:rPr>
          <w:sz w:val="24"/>
          <w:szCs w:val="24"/>
        </w:rPr>
        <w:t>pokl</w:t>
      </w:r>
      <w:r>
        <w:rPr>
          <w:sz w:val="24"/>
          <w:szCs w:val="24"/>
        </w:rPr>
        <w:t xml:space="preserve">adničke ZO </w:t>
      </w:r>
      <w:r w:rsidR="00DE10E8">
        <w:rPr>
          <w:sz w:val="24"/>
          <w:szCs w:val="24"/>
        </w:rPr>
        <w:t xml:space="preserve"> bolo k uvedenému dátumu 1.364,3</w:t>
      </w:r>
      <w:r w:rsidRPr="0029398C">
        <w:rPr>
          <w:sz w:val="24"/>
          <w:szCs w:val="24"/>
        </w:rPr>
        <w:t>0 € v hotovosti.</w:t>
      </w:r>
    </w:p>
    <w:p w:rsidR="00FE4D56" w:rsidRDefault="00FE4D56" w:rsidP="00A531CC">
      <w:pPr>
        <w:jc w:val="both"/>
        <w:rPr>
          <w:sz w:val="24"/>
          <w:szCs w:val="24"/>
        </w:rPr>
      </w:pPr>
      <w:r w:rsidRPr="001660A0">
        <w:rPr>
          <w:u w:val="single"/>
        </w:rPr>
        <w:t>Použitý zdroj</w:t>
      </w:r>
      <w:r w:rsidRPr="001660A0">
        <w:t xml:space="preserve">: </w:t>
      </w:r>
      <w:proofErr w:type="spellStart"/>
      <w:r>
        <w:t>J</w:t>
      </w:r>
      <w:r w:rsidRPr="001660A0">
        <w:t>udr.</w:t>
      </w:r>
      <w:proofErr w:type="spellEnd"/>
      <w:r w:rsidRPr="001660A0">
        <w:t xml:space="preserve"> </w:t>
      </w:r>
      <w:proofErr w:type="spellStart"/>
      <w:r w:rsidRPr="001660A0">
        <w:t>Krammer</w:t>
      </w:r>
      <w:proofErr w:type="spellEnd"/>
      <w:r w:rsidRPr="001660A0">
        <w:t xml:space="preserve"> : Zápis zo stretnutia členov  </w:t>
      </w:r>
      <w:r>
        <w:t>K</w:t>
      </w:r>
      <w:r w:rsidRPr="001660A0">
        <w:t>RK ZO SZV Bratislava</w:t>
      </w:r>
      <w:r w:rsidR="00A531CC">
        <w:rPr>
          <w:sz w:val="48"/>
          <w:szCs w:val="48"/>
        </w:rPr>
        <w:t xml:space="preserve"> </w:t>
      </w:r>
      <w:r w:rsidR="00A531CC">
        <w:rPr>
          <w:sz w:val="24"/>
          <w:szCs w:val="24"/>
        </w:rPr>
        <w:t>zo dňa 5.10.2025</w:t>
      </w:r>
    </w:p>
    <w:p w:rsidR="00A531CC" w:rsidRDefault="00A531CC" w:rsidP="00A531CC">
      <w:pPr>
        <w:jc w:val="both"/>
        <w:rPr>
          <w:sz w:val="24"/>
          <w:szCs w:val="24"/>
        </w:rPr>
      </w:pPr>
      <w:r>
        <w:rPr>
          <w:sz w:val="24"/>
          <w:szCs w:val="24"/>
        </w:rPr>
        <w:t xml:space="preserve">                        Ing. </w:t>
      </w:r>
      <w:proofErr w:type="spellStart"/>
      <w:r>
        <w:rPr>
          <w:sz w:val="24"/>
          <w:szCs w:val="24"/>
        </w:rPr>
        <w:t>Kasman</w:t>
      </w:r>
      <w:proofErr w:type="spellEnd"/>
      <w:r>
        <w:rPr>
          <w:sz w:val="24"/>
          <w:szCs w:val="24"/>
        </w:rPr>
        <w:t>:  Zápis z kontroly finančnej hotovosti a pokladne zo dňa 5.12.2025</w:t>
      </w:r>
    </w:p>
    <w:p w:rsidR="00A531CC" w:rsidRPr="00BD5596" w:rsidRDefault="00A531CC" w:rsidP="00FE4D56">
      <w:pPr>
        <w:spacing w:after="0"/>
        <w:jc w:val="both"/>
        <w:rPr>
          <w:sz w:val="48"/>
          <w:szCs w:val="48"/>
        </w:rPr>
      </w:pPr>
    </w:p>
    <w:p w:rsidR="00FE4D56" w:rsidRPr="00295289" w:rsidRDefault="00FE4D56" w:rsidP="00FE4D56">
      <w:pPr>
        <w:pStyle w:val="Odsekzoznamu"/>
        <w:ind w:left="717"/>
        <w:rPr>
          <w:sz w:val="28"/>
          <w:szCs w:val="28"/>
        </w:rPr>
      </w:pPr>
    </w:p>
    <w:p w:rsidR="00FE4D56" w:rsidRPr="00BD5596" w:rsidRDefault="00FE4D56" w:rsidP="00FE4D56">
      <w:pPr>
        <w:spacing w:after="0"/>
        <w:rPr>
          <w:sz w:val="48"/>
          <w:szCs w:val="48"/>
        </w:rPr>
      </w:pPr>
      <w:r>
        <w:rPr>
          <w:sz w:val="24"/>
          <w:szCs w:val="24"/>
        </w:rPr>
        <w:t>.</w:t>
      </w:r>
    </w:p>
    <w:p w:rsidR="00FE4D56" w:rsidRDefault="00FE4D56" w:rsidP="00FE4D56">
      <w:pPr>
        <w:pStyle w:val="Odsekzoznamu"/>
        <w:ind w:left="717"/>
        <w:rPr>
          <w:b/>
        </w:rPr>
      </w:pPr>
    </w:p>
    <w:p w:rsidR="00FE4D56" w:rsidRDefault="00FE4D56" w:rsidP="00FE4D56">
      <w:pPr>
        <w:pStyle w:val="Odsekzoznamu"/>
        <w:numPr>
          <w:ilvl w:val="0"/>
          <w:numId w:val="2"/>
        </w:numPr>
        <w:rPr>
          <w:b/>
        </w:rPr>
      </w:pPr>
      <w:r>
        <w:rPr>
          <w:b/>
        </w:rPr>
        <w:t xml:space="preserve">* </w:t>
      </w:r>
      <w:r w:rsidRPr="00295289">
        <w:rPr>
          <w:b/>
        </w:rPr>
        <w:t>Kontrola pokladničnej hotovosti v pokladničke ZO</w:t>
      </w:r>
      <w:r>
        <w:rPr>
          <w:b/>
        </w:rPr>
        <w:t xml:space="preserve">  </w:t>
      </w:r>
    </w:p>
    <w:p w:rsidR="00FE4D56" w:rsidRPr="00295289" w:rsidRDefault="00A531CC" w:rsidP="00FE4D56">
      <w:pPr>
        <w:pStyle w:val="Odsekzoznamu"/>
        <w:ind w:left="717"/>
      </w:pPr>
      <w:r>
        <w:t>vykonaná dňa 5. decembra</w:t>
      </w:r>
      <w:r w:rsidR="00FE4D56">
        <w:t xml:space="preserve">  2025</w:t>
      </w:r>
    </w:p>
    <w:p w:rsidR="00FE4D56" w:rsidRDefault="00FE4D56" w:rsidP="00FE4D56">
      <w:pPr>
        <w:pStyle w:val="Odsekzoznamu"/>
        <w:ind w:left="717"/>
      </w:pPr>
      <w:r>
        <w:t>Cieľom kontroly bolo overiť:</w:t>
      </w:r>
    </w:p>
    <w:p w:rsidR="00FE4D56" w:rsidRDefault="00FE4D56" w:rsidP="00FE4D56">
      <w:pPr>
        <w:pStyle w:val="Odsekzoznamu"/>
        <w:ind w:left="717"/>
      </w:pPr>
      <w:r>
        <w:t>1.Skutočný a účtovný stav pokladničnej hotovosti v čase kontroly</w:t>
      </w:r>
    </w:p>
    <w:p w:rsidR="00FE4D56" w:rsidRDefault="00FE4D56" w:rsidP="00FE4D56">
      <w:pPr>
        <w:pStyle w:val="Odsekzoznamu"/>
        <w:ind w:left="717"/>
      </w:pPr>
      <w:r>
        <w:t>2. Dodržiavanie stanoveného denného limitu zostatku peňažných prostriedkov</w:t>
      </w:r>
    </w:p>
    <w:p w:rsidR="00FE4D56" w:rsidRDefault="00FE4D56" w:rsidP="00FE4D56">
      <w:pPr>
        <w:pStyle w:val="Odsekzoznamu"/>
        <w:ind w:left="717"/>
      </w:pPr>
      <w:r>
        <w:t>v hotovosti.</w:t>
      </w:r>
    </w:p>
    <w:p w:rsidR="00FE4D56" w:rsidRDefault="00FE4D56" w:rsidP="00FE4D56">
      <w:pPr>
        <w:pStyle w:val="Odsekzoznamu"/>
        <w:ind w:left="717"/>
      </w:pPr>
      <w:r>
        <w:t>Kontrolou bolo zistené, že účtovný stav pokladničnej hotovosti, ktorý bol vykázaný v čiastke</w:t>
      </w:r>
    </w:p>
    <w:p w:rsidR="00FE4D56" w:rsidRDefault="00A531CC" w:rsidP="00FE4D56">
      <w:pPr>
        <w:pStyle w:val="Odsekzoznamu"/>
        <w:ind w:left="717"/>
      </w:pPr>
      <w:r>
        <w:t>1364,30</w:t>
      </w:r>
      <w:r w:rsidR="00FE4D56">
        <w:t xml:space="preserve"> Euro súhlasil so skutočným stavom </w:t>
      </w:r>
    </w:p>
    <w:p w:rsidR="00FE4D56" w:rsidRDefault="00A531CC" w:rsidP="00FE4D56">
      <w:pPr>
        <w:pStyle w:val="Odsekzoznamu"/>
        <w:ind w:left="717"/>
      </w:pPr>
      <w:r>
        <w:t xml:space="preserve">( 13 ks 100 Euro, 1 ks 50 Euro, 2 ks 5 Euro </w:t>
      </w:r>
      <w:r w:rsidR="00FE4D56">
        <w:t xml:space="preserve"> </w:t>
      </w:r>
      <w:r w:rsidR="008461FC">
        <w:t>20 ks 0,20 centov a 3</w:t>
      </w:r>
      <w:r w:rsidR="00FE4D56">
        <w:t xml:space="preserve"> ks 0,10 centov finančnej hotovosti, ktorá sa v čase kontroly nachádzala v pokladničke ZO.</w:t>
      </w:r>
    </w:p>
    <w:p w:rsidR="00FE4D56" w:rsidRDefault="00FE4D56" w:rsidP="00FE4D56">
      <w:pPr>
        <w:pStyle w:val="Odsekzoznamu"/>
        <w:ind w:left="717"/>
      </w:pPr>
    </w:p>
    <w:p w:rsidR="00FE4D56" w:rsidRDefault="00FE4D56" w:rsidP="00FE4D56">
      <w:pPr>
        <w:pStyle w:val="Odsekzoznamu"/>
        <w:ind w:left="717"/>
      </w:pPr>
      <w:r>
        <w:t xml:space="preserve"> Denný limit zostatku peňažných prostriedkov v hotovosti v pokladničke Výborom ZO nie je</w:t>
      </w:r>
    </w:p>
    <w:p w:rsidR="00FE4D56" w:rsidRDefault="00FE4D56" w:rsidP="00FE4D56">
      <w:pPr>
        <w:pStyle w:val="Odsekzoznamu"/>
        <w:ind w:left="717"/>
      </w:pPr>
      <w:r>
        <w:t>určený.</w:t>
      </w:r>
    </w:p>
    <w:p w:rsidR="008461FC" w:rsidRDefault="00FE4D56" w:rsidP="008461FC">
      <w:pPr>
        <w:jc w:val="both"/>
        <w:rPr>
          <w:sz w:val="24"/>
          <w:szCs w:val="24"/>
        </w:rPr>
      </w:pPr>
      <w:r w:rsidRPr="0048427D">
        <w:rPr>
          <w:u w:val="single"/>
        </w:rPr>
        <w:t>Použitý zdroj:</w:t>
      </w:r>
      <w:r w:rsidRPr="0048427D">
        <w:t xml:space="preserve"> Ing. </w:t>
      </w:r>
      <w:proofErr w:type="spellStart"/>
      <w:r w:rsidRPr="0048427D">
        <w:t>Kasman</w:t>
      </w:r>
      <w:proofErr w:type="spellEnd"/>
      <w:r w:rsidRPr="0048427D">
        <w:t xml:space="preserve"> : </w:t>
      </w:r>
      <w:r w:rsidR="008461FC">
        <w:rPr>
          <w:sz w:val="24"/>
          <w:szCs w:val="24"/>
        </w:rPr>
        <w:t>Zápis z kontroly finančnej hotovosti a pokladne zo dňa 5.12.2025</w:t>
      </w:r>
    </w:p>
    <w:p w:rsidR="00FE4D56" w:rsidRPr="0048427D" w:rsidRDefault="00FE4D56" w:rsidP="00FE4D56">
      <w:pPr>
        <w:spacing w:after="0"/>
      </w:pPr>
    </w:p>
    <w:p w:rsidR="00FE4D56" w:rsidRPr="002F3962" w:rsidRDefault="00FE4D56" w:rsidP="00FE4D56">
      <w:pPr>
        <w:rPr>
          <w:b/>
          <w:u w:val="single"/>
        </w:rPr>
      </w:pPr>
    </w:p>
    <w:p w:rsidR="00FE4D56" w:rsidRPr="00AC5D3A" w:rsidRDefault="00FE4D56" w:rsidP="00FE4D56">
      <w:pPr>
        <w:pStyle w:val="Odsekzoznamu"/>
        <w:spacing w:after="0" w:line="256" w:lineRule="auto"/>
        <w:ind w:left="717"/>
        <w:rPr>
          <w:rFonts w:ascii="Calibri" w:hAnsi="Calibri"/>
          <w:b/>
          <w:sz w:val="24"/>
          <w:szCs w:val="24"/>
        </w:rPr>
      </w:pPr>
    </w:p>
    <w:p w:rsidR="00FE4D56" w:rsidRPr="00FA4EE3" w:rsidRDefault="00FE4D56" w:rsidP="00FE4D56">
      <w:pPr>
        <w:pStyle w:val="Odsekzoznamu"/>
        <w:numPr>
          <w:ilvl w:val="0"/>
          <w:numId w:val="3"/>
        </w:numPr>
        <w:rPr>
          <w:b/>
        </w:rPr>
      </w:pPr>
      <w:r w:rsidRPr="00FA4EE3">
        <w:rPr>
          <w:b/>
        </w:rPr>
        <w:lastRenderedPageBreak/>
        <w:t>Vedenie eviden</w:t>
      </w:r>
      <w:r>
        <w:rPr>
          <w:b/>
        </w:rPr>
        <w:t xml:space="preserve">cie hmotného </w:t>
      </w:r>
      <w:r w:rsidRPr="00FA4EE3">
        <w:rPr>
          <w:b/>
        </w:rPr>
        <w:t xml:space="preserve"> majetku,</w:t>
      </w:r>
    </w:p>
    <w:p w:rsidR="00FE4D56" w:rsidRPr="00583B98" w:rsidRDefault="00FE4D56" w:rsidP="00FE4D56">
      <w:pPr>
        <w:pStyle w:val="Odsekzoznamu"/>
        <w:numPr>
          <w:ilvl w:val="0"/>
          <w:numId w:val="1"/>
        </w:numPr>
        <w:rPr>
          <w:u w:val="single"/>
        </w:rPr>
      </w:pPr>
      <w:r w:rsidRPr="00583B98">
        <w:rPr>
          <w:u w:val="single"/>
        </w:rPr>
        <w:t>Kontrolou bolo zistené:, že</w:t>
      </w:r>
    </w:p>
    <w:p w:rsidR="00FE4D56" w:rsidRDefault="00FE4D56" w:rsidP="00FE4D56">
      <w:pPr>
        <w:pStyle w:val="Odsekzoznamu"/>
        <w:numPr>
          <w:ilvl w:val="0"/>
          <w:numId w:val="1"/>
        </w:numPr>
      </w:pPr>
      <w:r>
        <w:t xml:space="preserve">Funkcionári  ZO SZV Bratislava spracovali   súpis hmotného  majetku našej organizácie  podľa § 26 odseku 4 stanov SZV a § 2 Smernice s názvom „Zásady a pravidlá pre hospodárenie s majetkom SZV  . správcami majetku (§ 4 Smernice  ) sú viacerý členovia našej ZO... </w:t>
      </w:r>
      <w:proofErr w:type="spellStart"/>
      <w:r>
        <w:t>Týto</w:t>
      </w:r>
      <w:proofErr w:type="spellEnd"/>
      <w:r>
        <w:t xml:space="preserve"> členovia  sú oprávnený a najmä  povinný majetok organizácie  užívať  na plnenie úloh našej organizácie ,  udržiavať ho v riadnom stave tak,  aby nedošlo k jeho poškodeniu, alebo  strate. Všetky úkony nakladania s hmotným majetkom usmerňoval  výbor  ústnou formou. O jednotlivých položkách hmotného majetku Vás informovala pani Angelika </w:t>
      </w:r>
      <w:proofErr w:type="spellStart"/>
      <w:r>
        <w:t>Hodúrová</w:t>
      </w:r>
      <w:proofErr w:type="spellEnd"/>
      <w:r>
        <w:t xml:space="preserve">. </w:t>
      </w:r>
    </w:p>
    <w:p w:rsidR="00FE4D56" w:rsidRDefault="00FE4D56" w:rsidP="00FE4D56">
      <w:pPr>
        <w:pStyle w:val="Odsekzoznamu"/>
        <w:numPr>
          <w:ilvl w:val="0"/>
          <w:numId w:val="1"/>
        </w:numPr>
      </w:pPr>
      <w:r>
        <w:t xml:space="preserve"> Komisia konštatuje  súlad so Stanovami a  Smernicou SZV. </w:t>
      </w:r>
    </w:p>
    <w:p w:rsidR="00FE4D56" w:rsidRDefault="00FE4D56" w:rsidP="00FE4D56">
      <w:pPr>
        <w:pStyle w:val="Odsekzoznamu"/>
      </w:pPr>
      <w:r w:rsidRPr="0029398C">
        <w:rPr>
          <w:u w:val="single"/>
        </w:rPr>
        <w:t>Použitý zdroj:</w:t>
      </w:r>
      <w:r>
        <w:t xml:space="preserve"> Angelika </w:t>
      </w:r>
      <w:proofErr w:type="spellStart"/>
      <w:r>
        <w:t>Hodúrová</w:t>
      </w:r>
      <w:proofErr w:type="spellEnd"/>
      <w:r>
        <w:t xml:space="preserve"> – S</w:t>
      </w:r>
      <w:r w:rsidR="008461FC">
        <w:t>tav majetku za roky 2018 až 2025</w:t>
      </w:r>
    </w:p>
    <w:p w:rsidR="00FE4D56" w:rsidRPr="00741392" w:rsidRDefault="00FE4D56" w:rsidP="00FE4D56">
      <w:pPr>
        <w:pStyle w:val="Odsekzoznamu"/>
        <w:spacing w:after="0"/>
        <w:rPr>
          <w:b/>
          <w:u w:val="single"/>
        </w:rPr>
      </w:pPr>
      <w:r w:rsidRPr="00AC5D3A">
        <w:rPr>
          <w:sz w:val="48"/>
          <w:szCs w:val="48"/>
        </w:rPr>
        <w:t xml:space="preserve">          </w:t>
      </w:r>
    </w:p>
    <w:p w:rsidR="00FE4D56" w:rsidRDefault="00FE4D56" w:rsidP="00FE4D56">
      <w:pPr>
        <w:pStyle w:val="Odsekzoznamu"/>
        <w:rPr>
          <w:b/>
          <w:u w:val="single"/>
        </w:rPr>
      </w:pPr>
    </w:p>
    <w:p w:rsidR="00FE4D56" w:rsidRPr="001467B6" w:rsidRDefault="00FE4D56" w:rsidP="00FE4D56">
      <w:pPr>
        <w:pStyle w:val="Odsekzoznamu"/>
        <w:rPr>
          <w:b/>
          <w:u w:val="single"/>
        </w:rPr>
      </w:pPr>
      <w:r>
        <w:rPr>
          <w:b/>
          <w:u w:val="single"/>
        </w:rPr>
        <w:t xml:space="preserve">* </w:t>
      </w:r>
      <w:r w:rsidRPr="001467B6">
        <w:rPr>
          <w:b/>
          <w:u w:val="single"/>
        </w:rPr>
        <w:t>DK (Disciplinárna komisia)</w:t>
      </w:r>
      <w:r>
        <w:rPr>
          <w:b/>
          <w:u w:val="single"/>
        </w:rPr>
        <w:t xml:space="preserve"> čl. 6 organizačného poriadku SZV</w:t>
      </w:r>
    </w:p>
    <w:p w:rsidR="00FE4D56" w:rsidRDefault="00FE4D56" w:rsidP="00FE4D56">
      <w:pPr>
        <w:pStyle w:val="Odsekzoznamu"/>
        <w:spacing w:after="0" w:line="240" w:lineRule="auto"/>
        <w:rPr>
          <w:rFonts w:ascii="Calibri" w:hAnsi="Calibri"/>
          <w:sz w:val="24"/>
          <w:szCs w:val="24"/>
        </w:rPr>
      </w:pPr>
      <w:r>
        <w:rPr>
          <w:rFonts w:ascii="Calibri" w:hAnsi="Calibri"/>
          <w:sz w:val="24"/>
          <w:szCs w:val="24"/>
        </w:rPr>
        <w:t xml:space="preserve">Podnety, pripomienky prípadne sťažnosti </w:t>
      </w:r>
      <w:r w:rsidR="008461FC">
        <w:rPr>
          <w:rFonts w:ascii="Calibri" w:hAnsi="Calibri"/>
          <w:sz w:val="24"/>
          <w:szCs w:val="24"/>
        </w:rPr>
        <w:t xml:space="preserve">  od členov ZO – KRK za rok 2025</w:t>
      </w:r>
      <w:r>
        <w:rPr>
          <w:rFonts w:ascii="Calibri" w:hAnsi="Calibri"/>
          <w:sz w:val="24"/>
          <w:szCs w:val="24"/>
        </w:rPr>
        <w:t xml:space="preserve"> </w:t>
      </w:r>
      <w:proofErr w:type="spellStart"/>
      <w:r>
        <w:rPr>
          <w:rFonts w:ascii="Calibri" w:hAnsi="Calibri"/>
          <w:sz w:val="24"/>
          <w:szCs w:val="24"/>
        </w:rPr>
        <w:t>neobdržala</w:t>
      </w:r>
      <w:proofErr w:type="spellEnd"/>
      <w:r>
        <w:rPr>
          <w:rFonts w:ascii="Calibri" w:hAnsi="Calibri"/>
          <w:sz w:val="24"/>
          <w:szCs w:val="24"/>
        </w:rPr>
        <w:t>.</w:t>
      </w:r>
      <w:r w:rsidRPr="00F52236">
        <w:rPr>
          <w:rFonts w:ascii="Calibri" w:hAnsi="Calibri"/>
          <w:sz w:val="24"/>
          <w:szCs w:val="24"/>
        </w:rPr>
        <w:t xml:space="preserve">     </w:t>
      </w:r>
    </w:p>
    <w:p w:rsidR="00FE4D56" w:rsidRDefault="00FE4D56" w:rsidP="00FE4D56">
      <w:pPr>
        <w:pStyle w:val="Odsekzoznamu"/>
        <w:spacing w:after="0" w:line="240" w:lineRule="auto"/>
        <w:rPr>
          <w:rFonts w:ascii="Calibri" w:hAnsi="Calibri"/>
          <w:sz w:val="24"/>
          <w:szCs w:val="24"/>
        </w:rPr>
      </w:pPr>
    </w:p>
    <w:p w:rsidR="00FE4D56" w:rsidRDefault="00FE4D56" w:rsidP="00FE4D56">
      <w:pPr>
        <w:pStyle w:val="Odsekzoznamu"/>
        <w:spacing w:after="0" w:line="240" w:lineRule="auto"/>
        <w:rPr>
          <w:rFonts w:ascii="Calibri" w:hAnsi="Calibri"/>
          <w:b/>
          <w:sz w:val="24"/>
          <w:szCs w:val="24"/>
        </w:rPr>
      </w:pPr>
      <w:r w:rsidRPr="00F52236">
        <w:rPr>
          <w:rFonts w:ascii="Calibri" w:hAnsi="Calibri"/>
          <w:sz w:val="24"/>
          <w:szCs w:val="24"/>
        </w:rPr>
        <w:t xml:space="preserve">  Ešte  Vám predkladám „</w:t>
      </w:r>
      <w:r w:rsidRPr="00F52236">
        <w:rPr>
          <w:rFonts w:ascii="Calibri" w:hAnsi="Calibri"/>
          <w:b/>
          <w:sz w:val="24"/>
          <w:szCs w:val="24"/>
        </w:rPr>
        <w:t>Návrh Plánu prác</w:t>
      </w:r>
      <w:r w:rsidR="008461FC">
        <w:rPr>
          <w:rFonts w:ascii="Calibri" w:hAnsi="Calibri"/>
          <w:b/>
          <w:sz w:val="24"/>
          <w:szCs w:val="24"/>
        </w:rPr>
        <w:t>e  komisie  na rok 2026</w:t>
      </w:r>
      <w:r w:rsidRPr="00F52236">
        <w:rPr>
          <w:rFonts w:ascii="Calibri" w:hAnsi="Calibri"/>
          <w:b/>
          <w:sz w:val="24"/>
          <w:szCs w:val="24"/>
        </w:rPr>
        <w:t>.“</w:t>
      </w:r>
    </w:p>
    <w:p w:rsidR="00FE4D56" w:rsidRPr="00F52236" w:rsidRDefault="00FE4D56" w:rsidP="00FE4D56">
      <w:pPr>
        <w:pStyle w:val="Odsekzoznamu"/>
        <w:numPr>
          <w:ilvl w:val="0"/>
          <w:numId w:val="1"/>
        </w:numPr>
        <w:spacing w:after="0" w:line="240" w:lineRule="auto"/>
        <w:rPr>
          <w:rFonts w:ascii="Calibri" w:hAnsi="Calibri"/>
          <w:sz w:val="24"/>
          <w:szCs w:val="24"/>
        </w:rPr>
      </w:pPr>
      <w:r>
        <w:rPr>
          <w:rFonts w:ascii="Calibri" w:hAnsi="Calibri"/>
          <w:sz w:val="24"/>
          <w:szCs w:val="24"/>
        </w:rPr>
        <w:t>Sledovanie a kontrola činnosti základnej organizácie na všetkých úsekoch riadenia  našej ZO v súlade s úlohami z dnešnej VCS</w:t>
      </w:r>
    </w:p>
    <w:p w:rsidR="00FE4D56" w:rsidRDefault="00FE4D56" w:rsidP="00FE4D56">
      <w:pPr>
        <w:pStyle w:val="Odsekzoznamu"/>
        <w:rPr>
          <w:rFonts w:ascii="Calibri" w:hAnsi="Calibri"/>
          <w:sz w:val="24"/>
          <w:szCs w:val="24"/>
        </w:rPr>
      </w:pPr>
      <w:r>
        <w:rPr>
          <w:rFonts w:ascii="Calibri" w:hAnsi="Calibri"/>
          <w:sz w:val="24"/>
          <w:szCs w:val="24"/>
        </w:rPr>
        <w:t>Termín- celoročne</w:t>
      </w:r>
      <w:r w:rsidRPr="00431D85">
        <w:rPr>
          <w:rFonts w:ascii="Calibri" w:hAnsi="Calibri"/>
          <w:sz w:val="24"/>
          <w:szCs w:val="24"/>
        </w:rPr>
        <w:t xml:space="preserve"> </w:t>
      </w:r>
    </w:p>
    <w:p w:rsidR="00FE4D56" w:rsidRDefault="00FE4D56" w:rsidP="00FE4D56">
      <w:pPr>
        <w:pStyle w:val="Odsekzoznamu"/>
        <w:rPr>
          <w:rFonts w:ascii="Calibri" w:hAnsi="Calibri"/>
          <w:sz w:val="24"/>
          <w:szCs w:val="24"/>
        </w:rPr>
      </w:pPr>
      <w:r>
        <w:rPr>
          <w:rFonts w:ascii="Calibri" w:hAnsi="Calibri"/>
          <w:sz w:val="24"/>
          <w:szCs w:val="24"/>
        </w:rPr>
        <w:t xml:space="preserve"> Kontrola pokladničnej hotovosti a peňažného denníka</w:t>
      </w:r>
    </w:p>
    <w:p w:rsidR="00FE4D56" w:rsidRPr="001149B4" w:rsidRDefault="00FE4D56" w:rsidP="00FE4D56">
      <w:pPr>
        <w:pStyle w:val="Odsekzoznamu"/>
        <w:rPr>
          <w:rFonts w:ascii="Calibri" w:hAnsi="Calibri"/>
          <w:sz w:val="24"/>
          <w:szCs w:val="24"/>
        </w:rPr>
      </w:pPr>
      <w:r>
        <w:rPr>
          <w:rFonts w:ascii="Calibri" w:hAnsi="Calibri"/>
          <w:sz w:val="24"/>
          <w:szCs w:val="24"/>
        </w:rPr>
        <w:t xml:space="preserve"> </w:t>
      </w:r>
      <w:r w:rsidRPr="001149B4">
        <w:rPr>
          <w:rFonts w:ascii="Calibri" w:hAnsi="Calibri"/>
          <w:sz w:val="24"/>
          <w:szCs w:val="24"/>
        </w:rPr>
        <w:t xml:space="preserve">Termín: </w:t>
      </w:r>
    </w:p>
    <w:p w:rsidR="00FE4D56" w:rsidRDefault="00FE4D56" w:rsidP="00FE4D56">
      <w:pPr>
        <w:pStyle w:val="Odsekzoznamu"/>
        <w:rPr>
          <w:rFonts w:ascii="Calibri" w:hAnsi="Calibri"/>
          <w:sz w:val="24"/>
          <w:szCs w:val="24"/>
        </w:rPr>
      </w:pPr>
      <w:r>
        <w:rPr>
          <w:rFonts w:ascii="Calibri" w:hAnsi="Calibri"/>
          <w:sz w:val="24"/>
          <w:szCs w:val="24"/>
          <w:u w:val="single"/>
        </w:rPr>
        <w:t xml:space="preserve"> </w:t>
      </w:r>
      <w:r w:rsidR="008461FC">
        <w:rPr>
          <w:rFonts w:ascii="Calibri" w:hAnsi="Calibri"/>
          <w:sz w:val="24"/>
          <w:szCs w:val="24"/>
          <w:u w:val="single"/>
        </w:rPr>
        <w:t>December 2026/ Január  2027</w:t>
      </w:r>
      <w:bookmarkStart w:id="0" w:name="_GoBack"/>
      <w:bookmarkEnd w:id="0"/>
      <w:r>
        <w:rPr>
          <w:rFonts w:ascii="Calibri" w:hAnsi="Calibri"/>
          <w:sz w:val="24"/>
          <w:szCs w:val="24"/>
          <w:u w:val="single"/>
        </w:rPr>
        <w:t xml:space="preserve">             </w:t>
      </w:r>
      <w:r>
        <w:rPr>
          <w:rFonts w:ascii="Calibri" w:hAnsi="Calibri"/>
          <w:sz w:val="24"/>
          <w:szCs w:val="24"/>
        </w:rPr>
        <w:t xml:space="preserve">      </w:t>
      </w:r>
    </w:p>
    <w:p w:rsidR="00FE4D56" w:rsidRDefault="00FE4D56" w:rsidP="00FE4D56">
      <w:pPr>
        <w:pStyle w:val="Odsekzoznamu"/>
        <w:rPr>
          <w:rFonts w:ascii="Calibri" w:hAnsi="Calibri"/>
          <w:sz w:val="24"/>
          <w:szCs w:val="24"/>
        </w:rPr>
      </w:pPr>
      <w:r w:rsidRPr="00431D85">
        <w:rPr>
          <w:rFonts w:ascii="Calibri" w:hAnsi="Calibri"/>
          <w:sz w:val="24"/>
          <w:szCs w:val="24"/>
        </w:rPr>
        <w:t xml:space="preserve">                           </w:t>
      </w:r>
      <w:r>
        <w:rPr>
          <w:rFonts w:ascii="Calibri" w:hAnsi="Calibri"/>
          <w:sz w:val="24"/>
          <w:szCs w:val="24"/>
        </w:rPr>
        <w:t xml:space="preserve">             </w:t>
      </w:r>
    </w:p>
    <w:p w:rsidR="00FE4D56" w:rsidRDefault="00FE4D56" w:rsidP="00FE4D56">
      <w:pPr>
        <w:pStyle w:val="Odsekzoznamu"/>
        <w:rPr>
          <w:rFonts w:ascii="Calibri" w:hAnsi="Calibri"/>
          <w:b/>
          <w:sz w:val="24"/>
          <w:szCs w:val="24"/>
          <w:u w:val="single"/>
        </w:rPr>
      </w:pPr>
    </w:p>
    <w:p w:rsidR="00FE4D56" w:rsidRDefault="00FE4D56" w:rsidP="00FE4D56">
      <w:pPr>
        <w:pStyle w:val="Odsekzoznamu"/>
        <w:numPr>
          <w:ilvl w:val="0"/>
          <w:numId w:val="1"/>
        </w:numPr>
        <w:rPr>
          <w:rFonts w:ascii="Calibri" w:hAnsi="Calibri"/>
          <w:b/>
          <w:sz w:val="24"/>
          <w:szCs w:val="24"/>
          <w:u w:val="single"/>
        </w:rPr>
      </w:pPr>
      <w:r w:rsidRPr="00F52236">
        <w:rPr>
          <w:rFonts w:ascii="Calibri" w:hAnsi="Calibri"/>
          <w:b/>
          <w:sz w:val="24"/>
          <w:szCs w:val="24"/>
          <w:u w:val="single"/>
        </w:rPr>
        <w:t>Čo na záver:</w:t>
      </w:r>
    </w:p>
    <w:p w:rsidR="00FE4D56" w:rsidRPr="001670A3" w:rsidRDefault="00FE4D56" w:rsidP="00FE4D56">
      <w:pPr>
        <w:pStyle w:val="Odsekzoznamu"/>
        <w:rPr>
          <w:rFonts w:ascii="Calibri" w:hAnsi="Calibri"/>
          <w:sz w:val="24"/>
          <w:szCs w:val="24"/>
        </w:rPr>
      </w:pPr>
    </w:p>
    <w:p w:rsidR="00FE4D56" w:rsidRPr="001670A3" w:rsidRDefault="00FE4D56" w:rsidP="00FE4D56">
      <w:pPr>
        <w:pStyle w:val="Odsekzoznamu"/>
        <w:numPr>
          <w:ilvl w:val="0"/>
          <w:numId w:val="1"/>
        </w:numPr>
        <w:rPr>
          <w:rFonts w:ascii="Calibri" w:hAnsi="Calibri"/>
          <w:sz w:val="24"/>
          <w:szCs w:val="24"/>
        </w:rPr>
      </w:pPr>
      <w:r w:rsidRPr="001670A3">
        <w:rPr>
          <w:rFonts w:ascii="Calibri" w:hAnsi="Calibri"/>
          <w:sz w:val="24"/>
          <w:szCs w:val="24"/>
        </w:rPr>
        <w:t xml:space="preserve">Oceňme  prácu v prospech nás včelárov , nášho predsedu pána </w:t>
      </w:r>
      <w:r>
        <w:rPr>
          <w:rFonts w:ascii="Calibri" w:hAnsi="Calibri"/>
          <w:sz w:val="24"/>
          <w:szCs w:val="24"/>
        </w:rPr>
        <w:t xml:space="preserve">Ing. Adama </w:t>
      </w:r>
      <w:proofErr w:type="spellStart"/>
      <w:r>
        <w:rPr>
          <w:rFonts w:ascii="Calibri" w:hAnsi="Calibri"/>
          <w:sz w:val="24"/>
          <w:szCs w:val="24"/>
        </w:rPr>
        <w:t>Sádovskeho</w:t>
      </w:r>
      <w:proofErr w:type="spellEnd"/>
      <w:r w:rsidRPr="001670A3">
        <w:rPr>
          <w:rFonts w:ascii="Calibri" w:hAnsi="Calibri"/>
          <w:sz w:val="24"/>
          <w:szCs w:val="24"/>
        </w:rPr>
        <w:t>, tajomníka</w:t>
      </w:r>
      <w:r>
        <w:rPr>
          <w:rFonts w:ascii="Calibri" w:hAnsi="Calibri"/>
          <w:sz w:val="24"/>
          <w:szCs w:val="24"/>
        </w:rPr>
        <w:t xml:space="preserve"> Ing. Eduarda </w:t>
      </w:r>
      <w:proofErr w:type="spellStart"/>
      <w:r>
        <w:rPr>
          <w:rFonts w:ascii="Calibri" w:hAnsi="Calibri"/>
          <w:sz w:val="24"/>
          <w:szCs w:val="24"/>
        </w:rPr>
        <w:t>Zeleňáka</w:t>
      </w:r>
      <w:proofErr w:type="spellEnd"/>
      <w:r>
        <w:rPr>
          <w:rFonts w:ascii="Calibri" w:hAnsi="Calibri"/>
          <w:sz w:val="24"/>
          <w:szCs w:val="24"/>
        </w:rPr>
        <w:t xml:space="preserve">  ,  </w:t>
      </w:r>
      <w:r w:rsidRPr="001670A3">
        <w:rPr>
          <w:rFonts w:ascii="Calibri" w:hAnsi="Calibri"/>
          <w:sz w:val="24"/>
          <w:szCs w:val="24"/>
        </w:rPr>
        <w:t xml:space="preserve">  i nenahraditeľnú prácu pani Angeliky</w:t>
      </w:r>
      <w:r>
        <w:rPr>
          <w:rFonts w:ascii="Calibri" w:hAnsi="Calibri"/>
          <w:sz w:val="24"/>
          <w:szCs w:val="24"/>
        </w:rPr>
        <w:t xml:space="preserve"> </w:t>
      </w:r>
      <w:proofErr w:type="spellStart"/>
      <w:r>
        <w:rPr>
          <w:rFonts w:ascii="Calibri" w:hAnsi="Calibri"/>
          <w:sz w:val="24"/>
          <w:szCs w:val="24"/>
        </w:rPr>
        <w:t>Hodúrovej</w:t>
      </w:r>
      <w:proofErr w:type="spellEnd"/>
      <w:r>
        <w:rPr>
          <w:rFonts w:ascii="Calibri" w:hAnsi="Calibri"/>
          <w:sz w:val="24"/>
          <w:szCs w:val="24"/>
        </w:rPr>
        <w:t xml:space="preserve"> ,  našej  účtovníčky</w:t>
      </w:r>
      <w:r w:rsidRPr="001670A3">
        <w:rPr>
          <w:rFonts w:ascii="Calibri" w:hAnsi="Calibri"/>
          <w:sz w:val="24"/>
          <w:szCs w:val="24"/>
        </w:rPr>
        <w:t>.</w:t>
      </w:r>
    </w:p>
    <w:p w:rsidR="00FE4D56" w:rsidRPr="001670A3" w:rsidRDefault="00FE4D56" w:rsidP="00FE4D56">
      <w:pPr>
        <w:rPr>
          <w:rFonts w:ascii="Calibri" w:hAnsi="Calibri"/>
          <w:b/>
          <w:sz w:val="24"/>
          <w:szCs w:val="24"/>
          <w:u w:val="single"/>
        </w:rPr>
      </w:pPr>
    </w:p>
    <w:p w:rsidR="00FE4D56" w:rsidRDefault="00FE4D56" w:rsidP="00FE4D56">
      <w:pPr>
        <w:pStyle w:val="Odsekzoznamu"/>
        <w:numPr>
          <w:ilvl w:val="0"/>
          <w:numId w:val="1"/>
        </w:numPr>
        <w:rPr>
          <w:rFonts w:ascii="Calibri" w:hAnsi="Calibri"/>
          <w:sz w:val="24"/>
          <w:szCs w:val="24"/>
        </w:rPr>
      </w:pPr>
      <w:r>
        <w:rPr>
          <w:rFonts w:ascii="Calibri" w:hAnsi="Calibri"/>
          <w:sz w:val="24"/>
          <w:szCs w:val="24"/>
        </w:rPr>
        <w:t xml:space="preserve"> Ďakujem za celoročnú  prácu aj svojim kolegom v KRK -  priateľom  Ing. </w:t>
      </w:r>
      <w:proofErr w:type="spellStart"/>
      <w:r>
        <w:rPr>
          <w:rFonts w:ascii="Calibri" w:hAnsi="Calibri"/>
          <w:sz w:val="24"/>
          <w:szCs w:val="24"/>
        </w:rPr>
        <w:t>Kasmanovi</w:t>
      </w:r>
      <w:proofErr w:type="spellEnd"/>
      <w:r>
        <w:rPr>
          <w:rFonts w:ascii="Calibri" w:hAnsi="Calibri"/>
          <w:sz w:val="24"/>
          <w:szCs w:val="24"/>
        </w:rPr>
        <w:t xml:space="preserve">  a Ing. </w:t>
      </w:r>
      <w:proofErr w:type="spellStart"/>
      <w:r>
        <w:rPr>
          <w:rFonts w:ascii="Calibri" w:hAnsi="Calibri"/>
          <w:sz w:val="24"/>
          <w:szCs w:val="24"/>
        </w:rPr>
        <w:t>Morávekovi</w:t>
      </w:r>
      <w:proofErr w:type="spellEnd"/>
      <w:r>
        <w:rPr>
          <w:rFonts w:ascii="Calibri" w:hAnsi="Calibri"/>
          <w:sz w:val="24"/>
          <w:szCs w:val="24"/>
        </w:rPr>
        <w:t>.</w:t>
      </w:r>
    </w:p>
    <w:p w:rsidR="00FE4D56" w:rsidRDefault="00FE4D56" w:rsidP="00FE4D56">
      <w:pPr>
        <w:ind w:left="720"/>
        <w:rPr>
          <w:rFonts w:ascii="Calibri" w:hAnsi="Calibri"/>
          <w:sz w:val="24"/>
          <w:szCs w:val="24"/>
        </w:rPr>
      </w:pPr>
    </w:p>
    <w:p w:rsidR="00FE4D56" w:rsidRPr="00A12EF6" w:rsidRDefault="00FE4D56" w:rsidP="00FE4D56">
      <w:pPr>
        <w:rPr>
          <w:rFonts w:ascii="Calibri" w:hAnsi="Calibri"/>
          <w:sz w:val="24"/>
          <w:szCs w:val="24"/>
        </w:rPr>
      </w:pPr>
      <w:r>
        <w:rPr>
          <w:rFonts w:ascii="Calibri" w:hAnsi="Calibri"/>
          <w:sz w:val="24"/>
          <w:szCs w:val="24"/>
        </w:rPr>
        <w:t xml:space="preserve">           </w:t>
      </w:r>
      <w:r w:rsidRPr="00A12EF6">
        <w:rPr>
          <w:rFonts w:ascii="Calibri" w:hAnsi="Calibri"/>
          <w:sz w:val="24"/>
          <w:szCs w:val="24"/>
        </w:rPr>
        <w:t xml:space="preserve">  Želám  Vám všetkým  zdravé a silné včelstvá !</w:t>
      </w:r>
    </w:p>
    <w:p w:rsidR="007E0D26" w:rsidRDefault="007E0D26"/>
    <w:sectPr w:rsidR="007E0D2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32FA3"/>
    <w:multiLevelType w:val="hybridMultilevel"/>
    <w:tmpl w:val="7B1071E2"/>
    <w:lvl w:ilvl="0" w:tplc="EE7C993E">
      <w:numFmt w:val="bullet"/>
      <w:lvlText w:val="-"/>
      <w:lvlJc w:val="left"/>
      <w:pPr>
        <w:ind w:left="720" w:hanging="360"/>
      </w:pPr>
      <w:rPr>
        <w:rFonts w:ascii="Calibri" w:eastAsiaTheme="minorHAns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355413BD"/>
    <w:multiLevelType w:val="hybridMultilevel"/>
    <w:tmpl w:val="61521F62"/>
    <w:lvl w:ilvl="0" w:tplc="C8D87FC0">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15:restartNumberingAfterBreak="0">
    <w:nsid w:val="50046978"/>
    <w:multiLevelType w:val="hybridMultilevel"/>
    <w:tmpl w:val="451EF4CC"/>
    <w:lvl w:ilvl="0" w:tplc="5A2CC460">
      <w:start w:val="1"/>
      <w:numFmt w:val="bullet"/>
      <w:lvlText w:val="-"/>
      <w:lvlJc w:val="left"/>
      <w:pPr>
        <w:ind w:left="717" w:hanging="360"/>
      </w:pPr>
      <w:rPr>
        <w:rFonts w:ascii="Calibri" w:eastAsiaTheme="minorHAnsi" w:hAnsi="Calibri" w:cstheme="minorBidi" w:hint="default"/>
      </w:rPr>
    </w:lvl>
    <w:lvl w:ilvl="1" w:tplc="041B0003" w:tentative="1">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56"/>
    <w:rsid w:val="001D4BDF"/>
    <w:rsid w:val="007E0D26"/>
    <w:rsid w:val="008461FC"/>
    <w:rsid w:val="00A531CC"/>
    <w:rsid w:val="00DE10E8"/>
    <w:rsid w:val="00FE4D5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DAEF2-990D-48E9-9EDD-FD7BEE78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4D56"/>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FE4D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879</Words>
  <Characters>5014</Characters>
  <Application>Microsoft Office Word</Application>
  <DocSecurity>0</DocSecurity>
  <Lines>41</Lines>
  <Paragraphs>11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Irena</cp:lastModifiedBy>
  <cp:revision>1</cp:revision>
  <dcterms:created xsi:type="dcterms:W3CDTF">2026-01-11T14:35:00Z</dcterms:created>
  <dcterms:modified xsi:type="dcterms:W3CDTF">2026-01-11T15:25:00Z</dcterms:modified>
</cp:coreProperties>
</file>